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F088" w14:textId="12837D92" w:rsidR="002C282D" w:rsidRPr="002C282D" w:rsidRDefault="002C282D" w:rsidP="002C282D">
      <w:pPr>
        <w:pStyle w:val="ConsPlusTitlePag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282D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2C282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5B153A4" w14:textId="77777777" w:rsidR="002C282D" w:rsidRDefault="002C282D">
      <w:pPr>
        <w:pStyle w:val="ConsPlusNormal"/>
        <w:jc w:val="both"/>
        <w:outlineLvl w:val="0"/>
      </w:pPr>
    </w:p>
    <w:p w14:paraId="0EE2AA4D" w14:textId="77777777" w:rsidR="002C282D" w:rsidRDefault="002C282D">
      <w:pPr>
        <w:pStyle w:val="ConsPlusTitle"/>
        <w:jc w:val="center"/>
      </w:pPr>
      <w:r>
        <w:t>АГЕНТСТВО ИНФОРМАЦИИ И ПЕЧАТИ РЕСПУБЛИКИ ДАГЕСТАН</w:t>
      </w:r>
    </w:p>
    <w:p w14:paraId="28ABF8C8" w14:textId="77777777" w:rsidR="002C282D" w:rsidRDefault="002C282D">
      <w:pPr>
        <w:pStyle w:val="ConsPlusTitle"/>
        <w:jc w:val="both"/>
      </w:pPr>
    </w:p>
    <w:p w14:paraId="6873DBF5" w14:textId="77777777" w:rsidR="002C282D" w:rsidRDefault="002C282D">
      <w:pPr>
        <w:pStyle w:val="ConsPlusTitle"/>
        <w:jc w:val="center"/>
      </w:pPr>
      <w:r>
        <w:t>ПРИКАЗ</w:t>
      </w:r>
    </w:p>
    <w:p w14:paraId="3FCA34E6" w14:textId="16BB8E5B" w:rsidR="002C282D" w:rsidRDefault="002C282D">
      <w:pPr>
        <w:pStyle w:val="ConsPlusTitle"/>
        <w:jc w:val="center"/>
      </w:pPr>
      <w:r>
        <w:t>от ____ мая 2023 г. N _____-од</w:t>
      </w:r>
    </w:p>
    <w:p w14:paraId="4B5C2ECD" w14:textId="77777777" w:rsidR="002C282D" w:rsidRDefault="002C282D">
      <w:pPr>
        <w:pStyle w:val="ConsPlusTitle"/>
        <w:jc w:val="both"/>
      </w:pPr>
    </w:p>
    <w:p w14:paraId="4FED80AF" w14:textId="5B17BB1C" w:rsidR="002C282D" w:rsidRDefault="002C282D">
      <w:pPr>
        <w:pStyle w:val="ConsPlusTitle"/>
        <w:jc w:val="center"/>
      </w:pPr>
      <w:r>
        <w:t>О ВНЕСЕНИИ ИЗМЕНЕНИЙ В ПРИКАЗ АГЕНТСТВА ИНФОРМАЦИИ И ПЕЧАТИ РЕСПУБЛИКИ ДАГЕСТАН ОТ 29 ИЮЛЯ 2022 ГОДА N 105-ОД "ОБ УТВЕРЖДЕНИИ ПОРЯДКА РАБОТЫ КОМИССИИ ПО ПРОВЕДЕНИЮ КОНКУРСА НА ПРАВО ЗАМЕЩЕНИЯ ВАКАНТНОЙ ДОЛЖНОСТИ РУКОВОДИТЕЛЯ</w:t>
      </w:r>
    </w:p>
    <w:p w14:paraId="01DBBAA2" w14:textId="4FA340A7" w:rsidR="002C282D" w:rsidRDefault="002C282D">
      <w:pPr>
        <w:pStyle w:val="ConsPlusTitle"/>
        <w:jc w:val="center"/>
      </w:pPr>
      <w:r>
        <w:t>ГОСУДАРСТВЕННОГО УЧРЕЖДЕНИЯ, ПОДВЕДОМСТВЕННОГО АГЕНТСТВУ ИНФОРМАЦИИ И ПЕЧАТИ РЕСПУБЛИКИ ДАГЕСТАН, МЕТОДИКИ ПРОВЕДЕНИЯ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И ПОРЯДКА ПРОВЕДЕНИЯ АТТЕСТАЦИИ РУКОВОДИТЕЛЯ ГОСУДАРСТВЕННОГО</w:t>
      </w:r>
    </w:p>
    <w:p w14:paraId="6593862E" w14:textId="77777777" w:rsidR="002C282D" w:rsidRDefault="002C282D">
      <w:pPr>
        <w:pStyle w:val="ConsPlusTitle"/>
        <w:jc w:val="center"/>
      </w:pPr>
      <w:r>
        <w:t>УЧРЕЖДЕНИЯ, ПОДВЕДОМСТВЕННОГО АГЕНТСТВУ ИНФОРМАЦИИ</w:t>
      </w:r>
    </w:p>
    <w:p w14:paraId="678F8ECB" w14:textId="77777777" w:rsidR="002C282D" w:rsidRDefault="002C282D">
      <w:pPr>
        <w:pStyle w:val="ConsPlusTitle"/>
        <w:jc w:val="center"/>
      </w:pPr>
      <w:r>
        <w:t>И ПЕЧАТИ РЕСПУБЛИКИ ДАГЕСТАН"</w:t>
      </w:r>
    </w:p>
    <w:p w14:paraId="0965EACD" w14:textId="77777777" w:rsidR="002C282D" w:rsidRDefault="002C282D" w:rsidP="002C282D">
      <w:pPr>
        <w:pStyle w:val="ConsPlusNormal"/>
        <w:jc w:val="both"/>
      </w:pPr>
    </w:p>
    <w:p w14:paraId="25ED60EA" w14:textId="77777777" w:rsidR="002C282D" w:rsidRDefault="002C282D" w:rsidP="002C282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11 мая 2010 года N 132 "Об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учреждений" (Собрание законодательства Республики Дагестан, 2010, N 9, ст. 423; 2013, N 19, ст. 1232; официальный интернет-портал правовой информации (http://pravo.gov.ru), 06.10.2021, N 0500202110060015),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3 мая 2023 г. N 168 "О внесении изменения в пункт 2 Порядка назначения и освобождения от должности руководителей государственных учреждений" (официальный интернет-портал правовой информации Республики Дагестан (http://pravo.e-dag.ru), 05.05.2023, N 05002011183), в целях приведения в соответствие с законодательством Российской Федерации приказываю:</w:t>
      </w:r>
    </w:p>
    <w:p w14:paraId="1EABAB74" w14:textId="77777777" w:rsidR="002C282D" w:rsidRDefault="002C282D" w:rsidP="002C282D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Методику</w:t>
        </w:r>
      </w:hyperlink>
      <w:r>
        <w:t xml:space="preserve"> проведения конкурса на право замещения вакантной должности руководителя учреждения, подведомственного Агентству информации и печати Республики Дагестан, утвержденную приказом Агентства информации и печати Республики Дагестан от 29 июля 2022 г. N 105-од "Об утверждении Порядка работы комиссии по проведению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Методики проведения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и Порядка проведения аттестации руководителя государственного учреждения, подведомственного Агентству информации и печати Республики Дагестан" (интернет-портал правовой информации Республики Дагестан (http://pravo.e-dag.ru), 2022, 2 августа, N 05017009432), следующие изменения:</w:t>
      </w:r>
    </w:p>
    <w:p w14:paraId="3ADD4EB1" w14:textId="77777777" w:rsidR="002C282D" w:rsidRDefault="002C282D" w:rsidP="002C282D">
      <w:pPr>
        <w:pStyle w:val="ConsPlusNormal"/>
        <w:ind w:firstLine="540"/>
        <w:jc w:val="both"/>
      </w:pPr>
      <w:r>
        <w:t xml:space="preserve">а) дополнить </w:t>
      </w:r>
      <w:hyperlink r:id="rId7">
        <w:r>
          <w:rPr>
            <w:color w:val="0000FF"/>
          </w:rPr>
          <w:t>пункт 2</w:t>
        </w:r>
      </w:hyperlink>
      <w:r>
        <w:t xml:space="preserve"> абзацами следующего содержания:</w:t>
      </w:r>
    </w:p>
    <w:p w14:paraId="5720B610" w14:textId="77777777" w:rsidR="002C282D" w:rsidRDefault="002C282D" w:rsidP="002C282D">
      <w:pPr>
        <w:pStyle w:val="ConsPlusNormal"/>
        <w:ind w:firstLine="540"/>
        <w:jc w:val="both"/>
      </w:pPr>
      <w:r>
        <w:t>"Назначение руководителя учреждения осуществляется путем проведения конкурса на право замещения вакантной должности руководителя учреждения (далее - конкурс) в течение трех месяцев со дня образования вакансии, если для организаций соответствующей сферы деятельности законами не предусмотрен иной порядок назначения руководителя и прекращения его полномочий и (или) заключения и прекращения срочного трудового договора с ним.</w:t>
      </w:r>
    </w:p>
    <w:p w14:paraId="1CF574E2" w14:textId="77777777" w:rsidR="002C282D" w:rsidRDefault="002C282D" w:rsidP="002C282D">
      <w:pPr>
        <w:pStyle w:val="ConsPlusNormal"/>
        <w:ind w:firstLine="540"/>
        <w:jc w:val="both"/>
      </w:pPr>
      <w:r>
        <w:t>Конкурс обеспечивает выявление и оценку уровня образования, опыта соответствующей работы, деловой репутации и личностных характеристик кандидатов на должность руководителя учреждения (далее - кандидаты).</w:t>
      </w:r>
    </w:p>
    <w:p w14:paraId="0F91B941" w14:textId="77777777" w:rsidR="002C282D" w:rsidRDefault="002C282D" w:rsidP="002C282D">
      <w:pPr>
        <w:pStyle w:val="ConsPlusNormal"/>
        <w:ind w:firstLine="540"/>
        <w:jc w:val="both"/>
      </w:pPr>
      <w:r>
        <w:t>Конкурс является открытым по составу участников.";</w:t>
      </w:r>
    </w:p>
    <w:p w14:paraId="647C9A19" w14:textId="77777777" w:rsidR="002C282D" w:rsidRDefault="002C282D" w:rsidP="002C282D">
      <w:pPr>
        <w:pStyle w:val="ConsPlusNormal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 четвертый пункта 7.6</w:t>
        </w:r>
      </w:hyperlink>
      <w:r>
        <w:t xml:space="preserve"> заменить абзацем следующего содержания:</w:t>
      </w:r>
    </w:p>
    <w:p w14:paraId="1B30A6B9" w14:textId="77777777" w:rsidR="002C282D" w:rsidRDefault="002C282D" w:rsidP="002C282D">
      <w:pPr>
        <w:pStyle w:val="ConsPlusNormal"/>
        <w:ind w:firstLine="540"/>
        <w:jc w:val="both"/>
      </w:pPr>
      <w:r>
        <w:t>Тестовое задание должно содержать не менее 50 вопросов, в том числе на предмет:</w:t>
      </w:r>
    </w:p>
    <w:p w14:paraId="3478C16D" w14:textId="77777777" w:rsidR="002C282D" w:rsidRDefault="002C282D" w:rsidP="002C282D">
      <w:pPr>
        <w:pStyle w:val="ConsPlusNormal"/>
        <w:ind w:firstLine="540"/>
        <w:jc w:val="both"/>
      </w:pPr>
      <w:r>
        <w:t>владения государственным языком Российской Федерации - русским языком - до 5 вопросов;</w:t>
      </w:r>
    </w:p>
    <w:p w14:paraId="17A1519C" w14:textId="77777777" w:rsidR="002C282D" w:rsidRDefault="002C282D" w:rsidP="002C282D">
      <w:pPr>
        <w:pStyle w:val="ConsPlusNormal"/>
        <w:ind w:firstLine="540"/>
        <w:jc w:val="both"/>
      </w:pPr>
      <w:r>
        <w:lastRenderedPageBreak/>
        <w:t xml:space="preserve">знаний основ </w:t>
      </w:r>
      <w:hyperlink r:id="rId9">
        <w:r>
          <w:rPr>
            <w:color w:val="0000FF"/>
          </w:rPr>
          <w:t>Конституции</w:t>
        </w:r>
      </w:hyperlink>
      <w:r>
        <w:t xml:space="preserve"> Республики Дагестан и основ конституционного устройства Республики Дагестан - до 5 вопросов;</w:t>
      </w:r>
    </w:p>
    <w:p w14:paraId="22C48D70" w14:textId="77777777" w:rsidR="002C282D" w:rsidRDefault="002C282D" w:rsidP="002C282D">
      <w:pPr>
        <w:pStyle w:val="ConsPlusNormal"/>
        <w:ind w:firstLine="540"/>
        <w:jc w:val="both"/>
      </w:pPr>
      <w:r>
        <w:t>знаний законодательства о противодействии коррупции - до 5 вопросов;</w:t>
      </w:r>
    </w:p>
    <w:p w14:paraId="6972CB44" w14:textId="77777777" w:rsidR="002C282D" w:rsidRDefault="002C282D" w:rsidP="002C282D">
      <w:pPr>
        <w:pStyle w:val="ConsPlusNormal"/>
        <w:ind w:firstLine="540"/>
        <w:jc w:val="both"/>
      </w:pPr>
      <w:r>
        <w:t>знаний законодательства соответствующей сферы деятельности (в том числе основ гражданского, трудового и налогового законодательства) - до 10 вопросов;</w:t>
      </w:r>
    </w:p>
    <w:p w14:paraId="73ECD7C7" w14:textId="77777777" w:rsidR="002C282D" w:rsidRDefault="002C282D" w:rsidP="002C282D">
      <w:pPr>
        <w:pStyle w:val="ConsPlusNormal"/>
        <w:ind w:firstLine="540"/>
        <w:jc w:val="both"/>
      </w:pPr>
      <w:r>
        <w:t>знаний по вопросам деятельности государственного учреждения и его отраслевой специфики - до 10 вопросов;</w:t>
      </w:r>
    </w:p>
    <w:p w14:paraId="601ED298" w14:textId="77777777" w:rsidR="002C282D" w:rsidRDefault="002C282D" w:rsidP="002C282D">
      <w:pPr>
        <w:pStyle w:val="ConsPlusNormal"/>
        <w:ind w:firstLine="540"/>
        <w:jc w:val="both"/>
      </w:pPr>
      <w:r>
        <w:t>знаний и умений по вопросам управленческой компетенции и основ управления государственным учреждением - до 15 вопросов.".</w:t>
      </w:r>
    </w:p>
    <w:p w14:paraId="1982013D" w14:textId="77777777" w:rsidR="002C282D" w:rsidRDefault="002C282D" w:rsidP="002C282D">
      <w:pPr>
        <w:pStyle w:val="ConsPlusNormal"/>
        <w:ind w:firstLine="540"/>
        <w:jc w:val="both"/>
      </w:pPr>
      <w:r>
        <w:t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2B7649D8" w14:textId="77777777" w:rsidR="002C282D" w:rsidRDefault="002C282D" w:rsidP="002C282D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73FB9E49" w14:textId="77777777" w:rsidR="002C282D" w:rsidRDefault="002C282D" w:rsidP="002C282D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14:paraId="16F446EA" w14:textId="77777777" w:rsidR="002C282D" w:rsidRDefault="002C282D" w:rsidP="002C282D">
      <w:pPr>
        <w:pStyle w:val="ConsPlusNormal"/>
        <w:jc w:val="both"/>
      </w:pPr>
    </w:p>
    <w:p w14:paraId="2CB0F233" w14:textId="6508A777" w:rsidR="002C282D" w:rsidRDefault="002C282D" w:rsidP="002C282D">
      <w:pPr>
        <w:pStyle w:val="ConsPlusNormal"/>
      </w:pPr>
      <w:r>
        <w:t>Руководитель Агентства информации и печати</w:t>
      </w:r>
    </w:p>
    <w:p w14:paraId="1B485A6F" w14:textId="77777777" w:rsidR="002C282D" w:rsidRDefault="002C282D" w:rsidP="002C282D">
      <w:pPr>
        <w:pStyle w:val="ConsPlusNormal"/>
      </w:pPr>
      <w:r>
        <w:t>Республики Дагестан</w:t>
      </w:r>
    </w:p>
    <w:p w14:paraId="41C207E0" w14:textId="77777777" w:rsidR="002C282D" w:rsidRDefault="002C282D" w:rsidP="002C282D">
      <w:pPr>
        <w:pStyle w:val="ConsPlusNormal"/>
        <w:jc w:val="right"/>
      </w:pPr>
      <w:r>
        <w:t>А.ДЖАМАЛУТДИНОВ</w:t>
      </w:r>
    </w:p>
    <w:p w14:paraId="4BB4F504" w14:textId="77777777" w:rsidR="002C282D" w:rsidRDefault="002C282D">
      <w:pPr>
        <w:pStyle w:val="ConsPlusNormal"/>
        <w:jc w:val="both"/>
      </w:pPr>
    </w:p>
    <w:p w14:paraId="78286FB8" w14:textId="77777777" w:rsidR="002C282D" w:rsidRDefault="002C282D">
      <w:pPr>
        <w:pStyle w:val="ConsPlusNormal"/>
        <w:jc w:val="both"/>
      </w:pPr>
    </w:p>
    <w:p w14:paraId="4252DACF" w14:textId="77777777" w:rsidR="002C282D" w:rsidRDefault="002C28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865594" w14:textId="77777777" w:rsidR="00A377C9" w:rsidRDefault="00A377C9"/>
    <w:sectPr w:rsidR="00A377C9" w:rsidSect="006A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2D"/>
    <w:rsid w:val="002C282D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B9D"/>
  <w15:chartTrackingRefBased/>
  <w15:docId w15:val="{E2883692-DE26-4381-BC0C-3D0D6A5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8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8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8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B53EABF0D14F5595D7DB6389BDF857263E6E1EAE458B8B188B0C04BD366AF160572CB4B66CB222E7963F31855B685596023510934AD0901AA0Bq9N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B53EABF0D14F5595D7DB6389BDF857263E6E1EAE458B8B188B0C04BD366AF160572CB4B66CB222E7966F01855B685596023510934AD0901AA0Bq9N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B53EABF0D14F5595D7DB6389BDF857263E6E1EAE458B8B188B0C04BD366AF160572CB4B66CB222E7866F61855B685596023510934AD0901AA0Bq9N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8B53EABF0D14F5595D7DB6389BDF857263E6E1EAE557B4BC88B0C04BD366AF160572D94B3EC7232C6663F10D03E7C3q0N8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F8B53EABF0D14F5595D7DB6389BDF857263E6E1EAE556BFB988B0C04BD366AF160572D94B3EC7232C6663F10D03E7C3q0N8O" TargetMode="External"/><Relationship Id="rId9" Type="http://schemas.openxmlformats.org/officeDocument/2006/relationships/hyperlink" Target="consultantplus://offline/ref=AF8B53EABF0D14F5595D7DB6389BDF857263E6E1EAE451BABD88B0C04BD366AF160572D94B3EC7232C6663F10D03E7C3q0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2024-02-12T14:13:00Z</dcterms:created>
  <dcterms:modified xsi:type="dcterms:W3CDTF">2024-02-12T14:19:00Z</dcterms:modified>
</cp:coreProperties>
</file>